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CE" w:rsidRDefault="00BF60CE" w:rsidP="00BA7D23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BUTŲ IR KITŲ PATALPŲ SAVININKŲ BALSAVIMO RAŠTU BIULETENIS</w:t>
      </w:r>
    </w:p>
    <w:p w:rsidR="001058B5" w:rsidRDefault="001058B5" w:rsidP="00BF60CE">
      <w:pPr>
        <w:tabs>
          <w:tab w:val="right" w:leader="dot" w:pos="9072"/>
        </w:tabs>
        <w:jc w:val="center"/>
        <w:rPr>
          <w:b/>
        </w:rPr>
      </w:pPr>
    </w:p>
    <w:tbl>
      <w:tblPr>
        <w:tblStyle w:val="Lentelstinklelis"/>
        <w:tblW w:w="0" w:type="auto"/>
        <w:tblLook w:val="04A0"/>
      </w:tblPr>
      <w:tblGrid>
        <w:gridCol w:w="9854"/>
      </w:tblGrid>
      <w:tr w:rsidR="00BF60CE" w:rsidTr="00BF60CE">
        <w:tc>
          <w:tcPr>
            <w:tcW w:w="9854" w:type="dxa"/>
          </w:tcPr>
          <w:p w:rsidR="000513D5" w:rsidRPr="00B243A2" w:rsidRDefault="00BA7D23" w:rsidP="00BF60CE">
            <w:pPr>
              <w:tabs>
                <w:tab w:val="right" w:leader="dot" w:pos="9072"/>
              </w:tabs>
              <w:rPr>
                <w:i/>
                <w:sz w:val="20"/>
              </w:rPr>
            </w:pPr>
            <w:r w:rsidRPr="00B243A2">
              <w:rPr>
                <w:i/>
                <w:sz w:val="20"/>
              </w:rPr>
              <w:t>Pildo balsavimo organizatorius</w:t>
            </w:r>
          </w:p>
          <w:p w:rsidR="00BF60CE" w:rsidRDefault="00BF60CE" w:rsidP="00BF60CE">
            <w:pPr>
              <w:tabs>
                <w:tab w:val="right" w:leader="dot" w:pos="9639"/>
              </w:tabs>
            </w:pPr>
            <w:r>
              <w:t xml:space="preserve">1. Balsavimo organizatorius </w:t>
            </w:r>
            <w:r>
              <w:tab/>
            </w:r>
          </w:p>
          <w:p w:rsidR="00BF60CE" w:rsidRPr="00EB5D39" w:rsidRDefault="00BF60CE" w:rsidP="00BF60CE">
            <w:pPr>
              <w:tabs>
                <w:tab w:val="right" w:leader="dot" w:pos="9639"/>
              </w:tabs>
              <w:ind w:left="2760"/>
              <w:jc w:val="center"/>
              <w:rPr>
                <w:sz w:val="20"/>
              </w:rPr>
            </w:pPr>
            <w:r w:rsidRPr="00EB5D39">
              <w:rPr>
                <w:sz w:val="20"/>
              </w:rPr>
              <w:t>(pavadinimas/vardas ir pavardė, adresas, telefono numeris, el. pašto adresas)</w:t>
            </w:r>
          </w:p>
          <w:p w:rsidR="001962AD" w:rsidRDefault="001962AD" w:rsidP="001962AD">
            <w:pPr>
              <w:tabs>
                <w:tab w:val="right" w:leader="dot" w:pos="9639"/>
              </w:tabs>
            </w:pPr>
            <w:r>
              <w:t>2. Svarstomas klausimas (klausimai):</w:t>
            </w:r>
          </w:p>
          <w:p w:rsidR="001962AD" w:rsidRDefault="001962AD" w:rsidP="00BA7D23">
            <w:pPr>
              <w:tabs>
                <w:tab w:val="right" w:leader="dot" w:pos="9639"/>
              </w:tabs>
            </w:pPr>
            <w:r>
              <w:t xml:space="preserve">2.1. </w:t>
            </w:r>
            <w:r w:rsidR="00BA7D23">
              <w:t>Daugiabučio namo atnaujinimas (modernizavimas).</w:t>
            </w:r>
          </w:p>
          <w:p w:rsidR="001962AD" w:rsidRDefault="001962AD" w:rsidP="00BA7D23">
            <w:pPr>
              <w:tabs>
                <w:tab w:val="right" w:leader="dot" w:pos="9639"/>
              </w:tabs>
            </w:pPr>
            <w:r>
              <w:t xml:space="preserve">2.2. </w:t>
            </w:r>
            <w:r w:rsidR="00BA7D23">
              <w:t>Daugiabučio namo atnaujinimo investicijų plano rengimas.</w:t>
            </w:r>
          </w:p>
          <w:p w:rsidR="00BF60CE" w:rsidRDefault="00BF60CE" w:rsidP="00BF60CE">
            <w:pPr>
              <w:tabs>
                <w:tab w:val="right" w:leader="dot" w:pos="9639"/>
              </w:tabs>
            </w:pPr>
            <w:r>
              <w:t xml:space="preserve">3. </w:t>
            </w:r>
            <w:r w:rsidR="00B423E3">
              <w:t xml:space="preserve">Pridedama papildoma informacija </w:t>
            </w:r>
            <w:r>
              <w:t xml:space="preserve">(jei tokia yra) </w:t>
            </w:r>
            <w:r w:rsidR="00B423E3">
              <w:t>arba nurodoma</w:t>
            </w:r>
            <w:r w:rsidR="00630D58">
              <w:t>,</w:t>
            </w:r>
            <w:bookmarkStart w:id="0" w:name="_GoBack"/>
            <w:bookmarkEnd w:id="0"/>
            <w:r w:rsidR="00B05B06">
              <w:t xml:space="preserve"> </w:t>
            </w:r>
            <w:r w:rsidR="00BF1034">
              <w:t xml:space="preserve">kur galima su ja </w:t>
            </w:r>
            <w:r>
              <w:t xml:space="preserve">susipažinti </w:t>
            </w:r>
            <w:r>
              <w:tab/>
            </w:r>
          </w:p>
          <w:p w:rsidR="00BF60CE" w:rsidRDefault="00BF60CE" w:rsidP="00BF60CE">
            <w:pPr>
              <w:tabs>
                <w:tab w:val="right" w:leader="dot" w:pos="9639"/>
              </w:tabs>
            </w:pPr>
            <w:r>
              <w:t>...</w:t>
            </w:r>
            <w:r>
              <w:tab/>
            </w:r>
          </w:p>
          <w:p w:rsidR="00BF60CE" w:rsidRPr="00BA6342" w:rsidRDefault="00BF60CE" w:rsidP="00BF60CE">
            <w:pPr>
              <w:tabs>
                <w:tab w:val="right" w:leader="dot" w:pos="9639"/>
              </w:tabs>
              <w:jc w:val="center"/>
              <w:rPr>
                <w:sz w:val="20"/>
              </w:rPr>
            </w:pPr>
            <w:r w:rsidRPr="00BA6342">
              <w:rPr>
                <w:sz w:val="20"/>
              </w:rPr>
              <w:t>(nurodomas adresas ar interneto svetainės adresas</w:t>
            </w:r>
            <w:r w:rsidR="00B05B06">
              <w:rPr>
                <w:sz w:val="20"/>
              </w:rPr>
              <w:t xml:space="preserve"> </w:t>
            </w:r>
            <w:r w:rsidRPr="00BA6342">
              <w:rPr>
                <w:sz w:val="20"/>
              </w:rPr>
              <w:t xml:space="preserve">ir </w:t>
            </w:r>
            <w:r w:rsidR="00990210">
              <w:rPr>
                <w:sz w:val="20"/>
              </w:rPr>
              <w:t>terminas</w:t>
            </w:r>
            <w:r w:rsidRPr="00BA6342">
              <w:rPr>
                <w:sz w:val="20"/>
              </w:rPr>
              <w:t xml:space="preserve"> susipažinti)</w:t>
            </w:r>
          </w:p>
          <w:p w:rsidR="00BF60CE" w:rsidRDefault="00BF60CE" w:rsidP="00BF60CE">
            <w:pPr>
              <w:tabs>
                <w:tab w:val="right" w:leader="dot" w:pos="9639"/>
              </w:tabs>
              <w:jc w:val="both"/>
            </w:pPr>
            <w:r>
              <w:t xml:space="preserve">4. Užpildytas biuletenis balsavimo organizatoriui grąžinamas iki </w:t>
            </w:r>
            <w:r>
              <w:tab/>
            </w:r>
          </w:p>
          <w:p w:rsidR="00BF60CE" w:rsidRPr="00754BAC" w:rsidRDefault="00BF60CE" w:rsidP="00BF60CE">
            <w:pPr>
              <w:tabs>
                <w:tab w:val="right" w:leader="dot" w:pos="9072"/>
              </w:tabs>
              <w:ind w:left="5880"/>
              <w:jc w:val="center"/>
              <w:rPr>
                <w:sz w:val="20"/>
              </w:rPr>
            </w:pPr>
            <w:r w:rsidRPr="00754BAC">
              <w:rPr>
                <w:sz w:val="20"/>
              </w:rPr>
              <w:t>(nurodoma data,</w:t>
            </w:r>
            <w:r w:rsidR="00B05B06">
              <w:rPr>
                <w:sz w:val="20"/>
              </w:rPr>
              <w:t xml:space="preserve"> </w:t>
            </w:r>
            <w:r w:rsidRPr="00754BAC">
              <w:rPr>
                <w:sz w:val="20"/>
              </w:rPr>
              <w:t>laikas)</w:t>
            </w:r>
          </w:p>
          <w:p w:rsidR="00BF60CE" w:rsidRDefault="00BF60CE" w:rsidP="00BF60CE">
            <w:pPr>
              <w:tabs>
                <w:tab w:val="right" w:leader="dot" w:pos="9639"/>
              </w:tabs>
            </w:pPr>
            <w:r>
              <w:t>5. Biuletenio grąžinimo būdai:</w:t>
            </w:r>
          </w:p>
          <w:p w:rsidR="00BF60CE" w:rsidRDefault="00BF60CE" w:rsidP="00BF60CE">
            <w:pPr>
              <w:tabs>
                <w:tab w:val="right" w:leader="dot" w:pos="9639"/>
              </w:tabs>
            </w:pPr>
            <w:r>
              <w:t>...</w:t>
            </w:r>
            <w:r>
              <w:tab/>
            </w:r>
          </w:p>
          <w:p w:rsidR="00BF60CE" w:rsidRPr="000C06B4" w:rsidRDefault="00BF60CE" w:rsidP="00BF60CE">
            <w:pPr>
              <w:tabs>
                <w:tab w:val="right" w:leader="dot" w:pos="9639"/>
              </w:tabs>
              <w:jc w:val="center"/>
              <w:rPr>
                <w:sz w:val="20"/>
              </w:rPr>
            </w:pPr>
            <w:r w:rsidRPr="000C06B4">
              <w:rPr>
                <w:sz w:val="20"/>
              </w:rPr>
              <w:t xml:space="preserve">(nurodoma, kokiu būdu grąžinamas </w:t>
            </w:r>
            <w:r>
              <w:rPr>
                <w:sz w:val="20"/>
              </w:rPr>
              <w:t xml:space="preserve">ar balsuojant elektroninio ryšio priemonėmis užpildomas </w:t>
            </w:r>
            <w:r w:rsidRPr="000C06B4">
              <w:rPr>
                <w:sz w:val="20"/>
              </w:rPr>
              <w:t>balsavimo biuletenis)</w:t>
            </w:r>
          </w:p>
          <w:p w:rsidR="00BF60CE" w:rsidRDefault="00BF60CE" w:rsidP="00BF60CE">
            <w:pPr>
              <w:tabs>
                <w:tab w:val="right" w:leader="dot" w:pos="9639"/>
              </w:tabs>
            </w:pPr>
            <w:r>
              <w:t>...</w:t>
            </w:r>
            <w:r>
              <w:tab/>
            </w:r>
          </w:p>
          <w:p w:rsidR="000513D5" w:rsidRDefault="000513D5" w:rsidP="00BF60CE">
            <w:pPr>
              <w:tabs>
                <w:tab w:val="right" w:leader="dot" w:pos="9639"/>
              </w:tabs>
            </w:pPr>
          </w:p>
          <w:p w:rsidR="001058B5" w:rsidRDefault="001058B5" w:rsidP="00BF60CE">
            <w:pPr>
              <w:tabs>
                <w:tab w:val="right" w:leader="dot" w:pos="9639"/>
              </w:tabs>
            </w:pPr>
          </w:p>
          <w:p w:rsidR="00BF60CE" w:rsidRDefault="00BF60CE" w:rsidP="00BF60CE">
            <w:pPr>
              <w:tabs>
                <w:tab w:val="right" w:leader="dot" w:pos="9639"/>
              </w:tabs>
            </w:pPr>
            <w:r>
              <w:t xml:space="preserve">Biuletenį įteikė (išsiuntė): </w:t>
            </w:r>
            <w:r>
              <w:tab/>
            </w:r>
          </w:p>
          <w:p w:rsidR="00BF60CE" w:rsidRDefault="00BF60CE" w:rsidP="000513D5">
            <w:pPr>
              <w:tabs>
                <w:tab w:val="right" w:leader="dot" w:pos="9639"/>
              </w:tabs>
              <w:ind w:left="2760"/>
              <w:jc w:val="center"/>
              <w:rPr>
                <w:b/>
              </w:rPr>
            </w:pPr>
            <w:r w:rsidRPr="00EB5D39">
              <w:rPr>
                <w:sz w:val="20"/>
              </w:rPr>
              <w:t>(parašas, vardas, pavardė, data)</w:t>
            </w:r>
          </w:p>
        </w:tc>
      </w:tr>
    </w:tbl>
    <w:p w:rsidR="003501A4" w:rsidRDefault="003501A4" w:rsidP="00BF60CE">
      <w:pPr>
        <w:tabs>
          <w:tab w:val="right" w:leader="dot" w:pos="9072"/>
        </w:tabs>
        <w:jc w:val="center"/>
        <w:rPr>
          <w:b/>
        </w:rPr>
      </w:pPr>
    </w:p>
    <w:tbl>
      <w:tblPr>
        <w:tblStyle w:val="Lentelstinklelis"/>
        <w:tblW w:w="0" w:type="auto"/>
        <w:tblLook w:val="04A0"/>
      </w:tblPr>
      <w:tblGrid>
        <w:gridCol w:w="9854"/>
      </w:tblGrid>
      <w:tr w:rsidR="00BF60CE" w:rsidTr="00E5658F">
        <w:tc>
          <w:tcPr>
            <w:tcW w:w="9854" w:type="dxa"/>
          </w:tcPr>
          <w:p w:rsidR="00BF60CE" w:rsidRPr="00B243A2" w:rsidRDefault="00BF60CE" w:rsidP="00E5658F">
            <w:pPr>
              <w:tabs>
                <w:tab w:val="right" w:leader="dot" w:pos="9639"/>
              </w:tabs>
              <w:jc w:val="both"/>
              <w:rPr>
                <w:i/>
                <w:sz w:val="20"/>
              </w:rPr>
            </w:pPr>
            <w:r w:rsidRPr="00B243A2">
              <w:rPr>
                <w:i/>
                <w:sz w:val="20"/>
              </w:rPr>
              <w:t>Pildo buto/kitos patalpos savininkas ar jo įgaliotas asmuo</w:t>
            </w:r>
            <w:r w:rsidR="007B1C80">
              <w:rPr>
                <w:i/>
                <w:sz w:val="20"/>
              </w:rPr>
              <w:t xml:space="preserve"> (pridedamas įgaliojimas</w:t>
            </w:r>
            <w:r w:rsidR="0031301F">
              <w:rPr>
                <w:i/>
                <w:sz w:val="20"/>
              </w:rPr>
              <w:t>)</w:t>
            </w:r>
          </w:p>
          <w:p w:rsidR="00BF60CE" w:rsidRDefault="00BF60CE" w:rsidP="00E5658F">
            <w:pPr>
              <w:tabs>
                <w:tab w:val="right" w:leader="dot" w:pos="9639"/>
              </w:tabs>
              <w:jc w:val="both"/>
            </w:pPr>
            <w:r>
              <w:t xml:space="preserve">1. Gyvenamojo namo adresas </w:t>
            </w:r>
            <w:r>
              <w:tab/>
              <w:t>...</w:t>
            </w:r>
          </w:p>
          <w:p w:rsidR="00BF60CE" w:rsidRDefault="00BF60CE" w:rsidP="00E5658F">
            <w:pPr>
              <w:tabs>
                <w:tab w:val="right" w:leader="dot" w:pos="9639"/>
              </w:tabs>
            </w:pPr>
            <w:r>
              <w:t xml:space="preserve">2. Buto/kitos patalpos savininko vardas, pavardė, juridinio asmens pavadinimas </w:t>
            </w:r>
            <w:r>
              <w:tab/>
            </w:r>
          </w:p>
          <w:p w:rsidR="00BF60CE" w:rsidRDefault="00BF60CE" w:rsidP="00E5658F">
            <w:pPr>
              <w:tabs>
                <w:tab w:val="right" w:leader="dot" w:pos="9639"/>
              </w:tabs>
            </w:pPr>
            <w:r>
              <w:t>...</w:t>
            </w:r>
            <w:r>
              <w:tab/>
            </w:r>
          </w:p>
          <w:p w:rsidR="00BF60CE" w:rsidRDefault="00BF60CE" w:rsidP="00E5658F">
            <w:pPr>
              <w:tabs>
                <w:tab w:val="right" w:leader="dot" w:pos="9639"/>
              </w:tabs>
            </w:pPr>
            <w:r>
              <w:t xml:space="preserve">3. Buto/kitos patalpos nekilnojamojo turto registracijos numeris </w:t>
            </w:r>
            <w:r>
              <w:tab/>
            </w:r>
          </w:p>
          <w:p w:rsidR="00BF60CE" w:rsidRDefault="00BF60CE" w:rsidP="00E5658F">
            <w:pPr>
              <w:tabs>
                <w:tab w:val="right" w:leader="dot" w:pos="9639"/>
              </w:tabs>
            </w:pPr>
            <w:r>
              <w:t>...</w:t>
            </w:r>
            <w:r>
              <w:tab/>
            </w:r>
          </w:p>
          <w:p w:rsidR="00BF60CE" w:rsidRPr="00BA6342" w:rsidRDefault="00BF60CE" w:rsidP="00E5658F">
            <w:pPr>
              <w:tabs>
                <w:tab w:val="right" w:leader="dot" w:pos="9639"/>
              </w:tabs>
              <w:suppressAutoHyphens/>
              <w:jc w:val="center"/>
              <w:rPr>
                <w:color w:val="000000"/>
                <w:sz w:val="20"/>
              </w:rPr>
            </w:pPr>
            <w:r w:rsidRPr="00BA6342">
              <w:rPr>
                <w:color w:val="000000"/>
                <w:sz w:val="20"/>
              </w:rPr>
              <w:t>(buto</w:t>
            </w:r>
            <w:r>
              <w:rPr>
                <w:color w:val="000000"/>
                <w:sz w:val="20"/>
              </w:rPr>
              <w:t>/kitos</w:t>
            </w:r>
            <w:r w:rsidRPr="00BA6342">
              <w:rPr>
                <w:color w:val="000000"/>
                <w:sz w:val="20"/>
              </w:rPr>
              <w:t xml:space="preserve"> patalpos numeris (ar patalpos unikalus numeris) Nekilnojamojo turto registr</w:t>
            </w:r>
            <w:r>
              <w:rPr>
                <w:color w:val="000000"/>
                <w:sz w:val="20"/>
              </w:rPr>
              <w:t>o duomenimis</w:t>
            </w:r>
            <w:r w:rsidRPr="00BA6342">
              <w:rPr>
                <w:color w:val="000000"/>
                <w:sz w:val="20"/>
              </w:rPr>
              <w:t>)</w:t>
            </w:r>
          </w:p>
          <w:p w:rsidR="003A6D75" w:rsidRDefault="003A6D75" w:rsidP="000513D5">
            <w:pPr>
              <w:tabs>
                <w:tab w:val="right" w:leader="dot" w:pos="9639"/>
              </w:tabs>
            </w:pPr>
          </w:p>
          <w:p w:rsidR="003A6D75" w:rsidRDefault="00651C7C" w:rsidP="000513D5">
            <w:pPr>
              <w:tabs>
                <w:tab w:val="right" w:leader="dot" w:pos="9639"/>
              </w:tabs>
            </w:pPr>
            <w:r w:rsidRPr="00651C7C">
              <w:t>4.</w:t>
            </w:r>
            <w:r w:rsidR="000513D5">
              <w:t xml:space="preserve"> Siūlomas sprendimas, dėl kurio balsuojama: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5"/>
              <w:gridCol w:w="5881"/>
              <w:gridCol w:w="3118"/>
            </w:tblGrid>
            <w:tr w:rsidR="000513D5" w:rsidTr="005B0047">
              <w:trPr>
                <w:trHeight w:val="915"/>
              </w:trPr>
              <w:tc>
                <w:tcPr>
                  <w:tcW w:w="635" w:type="dxa"/>
                </w:tcPr>
                <w:p w:rsidR="000513D5" w:rsidRDefault="000513D5" w:rsidP="00E5658F">
                  <w:pPr>
                    <w:tabs>
                      <w:tab w:val="right" w:leader="dot" w:pos="9072"/>
                    </w:tabs>
                  </w:pPr>
                  <w:r>
                    <w:t>Eil. Nr.</w:t>
                  </w:r>
                </w:p>
              </w:tc>
              <w:tc>
                <w:tcPr>
                  <w:tcW w:w="5881" w:type="dxa"/>
                </w:tcPr>
                <w:p w:rsidR="000513D5" w:rsidRDefault="000513D5" w:rsidP="00E5658F">
                  <w:pPr>
                    <w:tabs>
                      <w:tab w:val="right" w:leader="dot" w:pos="9072"/>
                    </w:tabs>
                    <w:jc w:val="both"/>
                  </w:pPr>
                  <w:r>
                    <w:t>Siūlomas sprendimas</w:t>
                  </w:r>
                </w:p>
                <w:p w:rsidR="000513D5" w:rsidRDefault="000513D5" w:rsidP="00E5658F">
                  <w:pPr>
                    <w:tabs>
                      <w:tab w:val="right" w:leader="dot" w:pos="9072"/>
                    </w:tabs>
                    <w:jc w:val="both"/>
                  </w:pPr>
                  <w:r>
                    <w:t>(pateikiamas aiškus ir konkretus sprendimo aprašymas)</w:t>
                  </w:r>
                </w:p>
              </w:tc>
              <w:tc>
                <w:tcPr>
                  <w:tcW w:w="3118" w:type="dxa"/>
                </w:tcPr>
                <w:p w:rsidR="000513D5" w:rsidRDefault="000513D5" w:rsidP="00E5658F">
                  <w:pPr>
                    <w:tabs>
                      <w:tab w:val="right" w:leader="dot" w:pos="9072"/>
                    </w:tabs>
                    <w:jc w:val="both"/>
                  </w:pPr>
                  <w:r>
                    <w:t>Žyma raštu:</w:t>
                  </w:r>
                </w:p>
                <w:p w:rsidR="000513D5" w:rsidRDefault="000513D5" w:rsidP="00E5658F">
                  <w:pPr>
                    <w:tabs>
                      <w:tab w:val="right" w:leader="dot" w:pos="9072"/>
                    </w:tabs>
                    <w:jc w:val="both"/>
                  </w:pPr>
                  <w:r>
                    <w:t>„pritariu“ arba</w:t>
                  </w:r>
                </w:p>
                <w:p w:rsidR="000513D5" w:rsidRDefault="000513D5" w:rsidP="00E5658F">
                  <w:pPr>
                    <w:tabs>
                      <w:tab w:val="right" w:leader="dot" w:pos="9072"/>
                    </w:tabs>
                    <w:jc w:val="both"/>
                  </w:pPr>
                  <w:r>
                    <w:t>„nepritariu“</w:t>
                  </w:r>
                </w:p>
              </w:tc>
            </w:tr>
            <w:tr w:rsidR="005B0047" w:rsidTr="00A80C95">
              <w:trPr>
                <w:trHeight w:val="387"/>
              </w:trPr>
              <w:tc>
                <w:tcPr>
                  <w:tcW w:w="635" w:type="dxa"/>
                </w:tcPr>
                <w:p w:rsidR="005B0047" w:rsidRDefault="005B0047" w:rsidP="00E5658F">
                  <w:pPr>
                    <w:tabs>
                      <w:tab w:val="right" w:leader="dot" w:pos="9072"/>
                    </w:tabs>
                  </w:pPr>
                  <w:r>
                    <w:t>1.</w:t>
                  </w:r>
                </w:p>
              </w:tc>
              <w:tc>
                <w:tcPr>
                  <w:tcW w:w="8999" w:type="dxa"/>
                  <w:gridSpan w:val="2"/>
                </w:tcPr>
                <w:p w:rsidR="005B0047" w:rsidRPr="005B0047" w:rsidRDefault="005B0047" w:rsidP="00E5658F">
                  <w:pPr>
                    <w:tabs>
                      <w:tab w:val="right" w:leader="dot" w:pos="9072"/>
                    </w:tabs>
                    <w:jc w:val="both"/>
                    <w:rPr>
                      <w:b/>
                    </w:rPr>
                  </w:pPr>
                  <w:r w:rsidRPr="005B0047">
                    <w:rPr>
                      <w:b/>
                    </w:rPr>
                    <w:t>DAUGIABUČIO NAMO ATNAUJINIMAS (MODERNIZAVIMAS)</w:t>
                  </w:r>
                </w:p>
              </w:tc>
            </w:tr>
            <w:tr w:rsidR="000513D5" w:rsidTr="005B0047">
              <w:trPr>
                <w:trHeight w:val="1230"/>
              </w:trPr>
              <w:tc>
                <w:tcPr>
                  <w:tcW w:w="635" w:type="dxa"/>
                </w:tcPr>
                <w:p w:rsidR="000513D5" w:rsidRDefault="000513D5" w:rsidP="00E5658F">
                  <w:pPr>
                    <w:tabs>
                      <w:tab w:val="right" w:leader="dot" w:pos="9072"/>
                    </w:tabs>
                  </w:pPr>
                  <w:r>
                    <w:t>1.</w:t>
                  </w:r>
                  <w:r w:rsidR="005B0047">
                    <w:t>1.</w:t>
                  </w:r>
                </w:p>
              </w:tc>
              <w:tc>
                <w:tcPr>
                  <w:tcW w:w="5881" w:type="dxa"/>
                </w:tcPr>
                <w:p w:rsidR="000513D5" w:rsidRDefault="00FA5B58" w:rsidP="00BA7D23">
                  <w:pPr>
                    <w:tabs>
                      <w:tab w:val="right" w:leader="dot" w:pos="9639"/>
                    </w:tabs>
                    <w:jc w:val="both"/>
                  </w:pPr>
                  <w:r>
                    <w:t xml:space="preserve">Namą </w:t>
                  </w:r>
                  <w:r w:rsidR="00BA7D23">
                    <w:t xml:space="preserve">atnaujinti (modernizuoti) ir prašyti Marijampolės savivaldybės </w:t>
                  </w:r>
                  <w:r>
                    <w:t>Namą</w:t>
                  </w:r>
                  <w:r w:rsidR="00BA7D23">
                    <w:t xml:space="preserve"> įtraukti į Marijampolės savivaldybės energinio efektyvumo didinimo daugiabučiuose namuose programą.</w:t>
                  </w:r>
                </w:p>
                <w:p w:rsidR="00BA7D23" w:rsidRDefault="00BA7D23" w:rsidP="00BA7D23">
                  <w:pPr>
                    <w:tabs>
                      <w:tab w:val="right" w:leader="dot" w:pos="9639"/>
                    </w:tabs>
                    <w:jc w:val="both"/>
                  </w:pPr>
                </w:p>
              </w:tc>
              <w:tc>
                <w:tcPr>
                  <w:tcW w:w="3118" w:type="dxa"/>
                </w:tcPr>
                <w:p w:rsidR="000513D5" w:rsidRDefault="000513D5" w:rsidP="00E5658F">
                  <w:pPr>
                    <w:tabs>
                      <w:tab w:val="right" w:leader="dot" w:pos="9072"/>
                    </w:tabs>
                  </w:pPr>
                </w:p>
              </w:tc>
            </w:tr>
            <w:tr w:rsidR="005B0047" w:rsidTr="00C97BE4">
              <w:trPr>
                <w:trHeight w:val="304"/>
              </w:trPr>
              <w:tc>
                <w:tcPr>
                  <w:tcW w:w="635" w:type="dxa"/>
                </w:tcPr>
                <w:p w:rsidR="005B0047" w:rsidRDefault="005B0047" w:rsidP="00E5658F">
                  <w:pPr>
                    <w:tabs>
                      <w:tab w:val="right" w:leader="dot" w:pos="9072"/>
                    </w:tabs>
                  </w:pPr>
                  <w:r>
                    <w:t>2.</w:t>
                  </w:r>
                </w:p>
              </w:tc>
              <w:tc>
                <w:tcPr>
                  <w:tcW w:w="8999" w:type="dxa"/>
                  <w:gridSpan w:val="2"/>
                </w:tcPr>
                <w:p w:rsidR="005B0047" w:rsidRPr="005B0047" w:rsidRDefault="005B0047" w:rsidP="005B0047">
                  <w:pPr>
                    <w:tabs>
                      <w:tab w:val="right" w:leader="dot" w:pos="9639"/>
                    </w:tabs>
                    <w:rPr>
                      <w:b/>
                    </w:rPr>
                  </w:pPr>
                  <w:r w:rsidRPr="005B0047">
                    <w:rPr>
                      <w:b/>
                    </w:rPr>
                    <w:t>DAUGIABUČIO NAMO ATNAUJINIMO INVESTICIJŲ PLANO RENGIMAS</w:t>
                  </w:r>
                </w:p>
              </w:tc>
            </w:tr>
            <w:tr w:rsidR="000513D5" w:rsidTr="000513D5">
              <w:tc>
                <w:tcPr>
                  <w:tcW w:w="635" w:type="dxa"/>
                </w:tcPr>
                <w:p w:rsidR="000513D5" w:rsidRDefault="000513D5" w:rsidP="00E5658F">
                  <w:pPr>
                    <w:tabs>
                      <w:tab w:val="right" w:leader="dot" w:pos="9072"/>
                    </w:tabs>
                  </w:pPr>
                  <w:r>
                    <w:t>2.</w:t>
                  </w:r>
                  <w:r w:rsidR="005B0047">
                    <w:t>1.</w:t>
                  </w:r>
                </w:p>
              </w:tc>
              <w:tc>
                <w:tcPr>
                  <w:tcW w:w="5881" w:type="dxa"/>
                </w:tcPr>
                <w:p w:rsidR="000513D5" w:rsidRDefault="00BA7D23" w:rsidP="005B0047">
                  <w:pPr>
                    <w:tabs>
                      <w:tab w:val="right" w:leader="dot" w:pos="9072"/>
                    </w:tabs>
                    <w:jc w:val="both"/>
                  </w:pPr>
                  <w:r>
                    <w:t xml:space="preserve">Namo atnaujinimo investicijų plano pirkimą prašyti organizuoti Marijampolės savivaldybės, o </w:t>
                  </w:r>
                  <w:r w:rsidRPr="00BC2A77">
                    <w:t xml:space="preserve">investicinio plano nepritarimo atveju </w:t>
                  </w:r>
                  <w:r>
                    <w:t xml:space="preserve">Namo butų ir kitų patalpų savininkai </w:t>
                  </w:r>
                  <w:r w:rsidRPr="00BC2A77">
                    <w:t>Ma</w:t>
                  </w:r>
                  <w:r>
                    <w:t>rijampolės savivaldybei kompensuos</w:t>
                  </w:r>
                  <w:r w:rsidRPr="00BC2A77">
                    <w:t xml:space="preserve"> patirtas daugiabučio namo atnaujinimo investicinio plano rengimo išlaidas.</w:t>
                  </w:r>
                </w:p>
              </w:tc>
              <w:tc>
                <w:tcPr>
                  <w:tcW w:w="3118" w:type="dxa"/>
                </w:tcPr>
                <w:p w:rsidR="000513D5" w:rsidRDefault="000513D5" w:rsidP="00E5658F">
                  <w:pPr>
                    <w:tabs>
                      <w:tab w:val="right" w:leader="dot" w:pos="9072"/>
                    </w:tabs>
                  </w:pPr>
                </w:p>
              </w:tc>
            </w:tr>
          </w:tbl>
          <w:p w:rsidR="000513D5" w:rsidRDefault="000513D5" w:rsidP="000513D5">
            <w:pPr>
              <w:tabs>
                <w:tab w:val="right" w:leader="dot" w:pos="9072"/>
              </w:tabs>
            </w:pPr>
          </w:p>
          <w:p w:rsidR="00925922" w:rsidRDefault="00925922" w:rsidP="000513D5">
            <w:pPr>
              <w:tabs>
                <w:tab w:val="right" w:leader="dot" w:pos="9072"/>
              </w:tabs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56"/>
              <w:gridCol w:w="6367"/>
            </w:tblGrid>
            <w:tr w:rsidR="00BF60CE" w:rsidTr="00E5658F">
              <w:tc>
                <w:tcPr>
                  <w:tcW w:w="3256" w:type="dxa"/>
                </w:tcPr>
                <w:p w:rsidR="00BF60CE" w:rsidRDefault="00BF60CE" w:rsidP="00925922">
                  <w:pPr>
                    <w:tabs>
                      <w:tab w:val="right" w:leader="dot" w:pos="9072"/>
                    </w:tabs>
                    <w:ind w:left="-108"/>
                    <w:jc w:val="both"/>
                    <w:rPr>
                      <w:b/>
                    </w:rPr>
                  </w:pPr>
                  <w:r>
                    <w:t>Buto/kitos patalpos savininko ar jo įgalioto asmens</w:t>
                  </w:r>
                </w:p>
              </w:tc>
              <w:tc>
                <w:tcPr>
                  <w:tcW w:w="6367" w:type="dxa"/>
                </w:tcPr>
                <w:p w:rsidR="00BF60CE" w:rsidRDefault="00BF60CE" w:rsidP="00E5658F">
                  <w:pPr>
                    <w:tabs>
                      <w:tab w:val="right" w:leader="dot" w:pos="9639"/>
                    </w:tabs>
                    <w:ind w:left="2760"/>
                    <w:jc w:val="both"/>
                  </w:pPr>
                </w:p>
                <w:p w:rsidR="00BF60CE" w:rsidRDefault="00BF60CE" w:rsidP="00E5658F">
                  <w:pPr>
                    <w:tabs>
                      <w:tab w:val="right" w:leader="dot" w:pos="9639"/>
                    </w:tabs>
                    <w:ind w:left="2760" w:hanging="2727"/>
                    <w:jc w:val="both"/>
                  </w:pPr>
                  <w:r>
                    <w:t xml:space="preserve">      .............................................................................................</w:t>
                  </w:r>
                  <w:r w:rsidR="00A936E8">
                    <w:t>.</w:t>
                  </w:r>
                  <w:r>
                    <w:t>.</w:t>
                  </w:r>
                </w:p>
                <w:p w:rsidR="000513D5" w:rsidRPr="00BF60CE" w:rsidRDefault="00BF60CE" w:rsidP="000513D5">
                  <w:pPr>
                    <w:tabs>
                      <w:tab w:val="right" w:leader="dot" w:pos="9639"/>
                    </w:tabs>
                    <w:ind w:left="2760" w:hanging="2727"/>
                    <w:jc w:val="both"/>
                    <w:rPr>
                      <w:sz w:val="20"/>
                    </w:rPr>
                  </w:pPr>
                  <w:r w:rsidRPr="00BF60CE">
                    <w:rPr>
                      <w:sz w:val="20"/>
                    </w:rPr>
                    <w:t>(parašas, vardas, pavardė, biuletenio užpildymo data ir laikas)</w:t>
                  </w:r>
                </w:p>
              </w:tc>
            </w:tr>
          </w:tbl>
          <w:p w:rsidR="00BF60CE" w:rsidRDefault="00BF60CE" w:rsidP="00E5658F">
            <w:pPr>
              <w:tabs>
                <w:tab w:val="right" w:leader="dot" w:pos="9072"/>
              </w:tabs>
              <w:jc w:val="both"/>
              <w:rPr>
                <w:b/>
              </w:rPr>
            </w:pPr>
          </w:p>
          <w:p w:rsidR="00BF60CE" w:rsidRDefault="00BF60CE" w:rsidP="00E5658F">
            <w:pPr>
              <w:tabs>
                <w:tab w:val="left" w:pos="5103"/>
                <w:tab w:val="right" w:leader="dot" w:pos="6379"/>
              </w:tabs>
              <w:ind w:right="5102"/>
              <w:jc w:val="both"/>
              <w:rPr>
                <w:b/>
              </w:rPr>
            </w:pPr>
          </w:p>
        </w:tc>
      </w:tr>
    </w:tbl>
    <w:p w:rsidR="00886C4B" w:rsidRDefault="00886C4B"/>
    <w:sectPr w:rsidR="00886C4B" w:rsidSect="00D91D97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D52" w:rsidRDefault="007A0D52">
      <w:r>
        <w:separator/>
      </w:r>
    </w:p>
  </w:endnote>
  <w:endnote w:type="continuationSeparator" w:id="1">
    <w:p w:rsidR="007A0D52" w:rsidRDefault="007A0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D52" w:rsidRDefault="007A0D52">
      <w:r>
        <w:separator/>
      </w:r>
    </w:p>
  </w:footnote>
  <w:footnote w:type="continuationSeparator" w:id="1">
    <w:p w:rsidR="007A0D52" w:rsidRDefault="007A0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53218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1D97" w:rsidRDefault="00C93423">
        <w:pPr>
          <w:pStyle w:val="Antrats"/>
          <w:jc w:val="center"/>
        </w:pPr>
        <w:r>
          <w:fldChar w:fldCharType="begin"/>
        </w:r>
        <w:r w:rsidR="000513D5">
          <w:instrText xml:space="preserve"> PAGE   \* MERGEFORMAT </w:instrText>
        </w:r>
        <w:r>
          <w:fldChar w:fldCharType="separate"/>
        </w:r>
        <w:r w:rsidR="005B0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D97" w:rsidRDefault="007A0D5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0CE"/>
    <w:rsid w:val="000513D5"/>
    <w:rsid w:val="001058B5"/>
    <w:rsid w:val="00126120"/>
    <w:rsid w:val="001962AD"/>
    <w:rsid w:val="00201A0D"/>
    <w:rsid w:val="0031301F"/>
    <w:rsid w:val="003501A4"/>
    <w:rsid w:val="003A6D75"/>
    <w:rsid w:val="005B0047"/>
    <w:rsid w:val="00630D58"/>
    <w:rsid w:val="00651C7C"/>
    <w:rsid w:val="006661AD"/>
    <w:rsid w:val="006D28CE"/>
    <w:rsid w:val="007A0D52"/>
    <w:rsid w:val="007B1C80"/>
    <w:rsid w:val="00886C4B"/>
    <w:rsid w:val="00925922"/>
    <w:rsid w:val="00990210"/>
    <w:rsid w:val="009B5A72"/>
    <w:rsid w:val="00A936E8"/>
    <w:rsid w:val="00B05B06"/>
    <w:rsid w:val="00B4021C"/>
    <w:rsid w:val="00B423E3"/>
    <w:rsid w:val="00BA7D23"/>
    <w:rsid w:val="00BF1034"/>
    <w:rsid w:val="00BF60CE"/>
    <w:rsid w:val="00C93423"/>
    <w:rsid w:val="00CC4469"/>
    <w:rsid w:val="00E94E11"/>
    <w:rsid w:val="00FA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6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60CE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BF60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F60CE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60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60C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F60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F60CE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Kaklauskienė</dc:creator>
  <cp:lastModifiedBy>Jurgita</cp:lastModifiedBy>
  <cp:revision>29</cp:revision>
  <cp:lastPrinted>2018-09-12T12:00:00Z</cp:lastPrinted>
  <dcterms:created xsi:type="dcterms:W3CDTF">2018-09-12T11:54:00Z</dcterms:created>
  <dcterms:modified xsi:type="dcterms:W3CDTF">2019-04-25T08:42:00Z</dcterms:modified>
</cp:coreProperties>
</file>